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A3992D" w14:textId="1409EA4F" w:rsidR="004330C6" w:rsidRPr="00DE3776" w:rsidRDefault="004330C6" w:rsidP="003817D3">
      <w:pPr>
        <w:rPr>
          <w:rFonts w:ascii="Calibri" w:hAnsi="Calibri" w:cs="Calibri"/>
          <w:b/>
          <w:color w:val="000000" w:themeColor="text1"/>
          <w:sz w:val="28"/>
          <w:bdr w:val="none" w:sz="0" w:space="0" w:color="auto" w:frame="1"/>
          <w:lang w:val="en-US"/>
        </w:rPr>
      </w:pPr>
      <w:r>
        <w:rPr>
          <w:rFonts w:ascii="Calibri" w:hAnsi="Calibri" w:cs="Calibri"/>
          <w:sz w:val="52"/>
          <w:lang w:val="en"/>
        </w:rPr>
        <w:t>Press Release</w:t>
      </w:r>
    </w:p>
    <w:p w14:paraId="16383BF3" w14:textId="77777777" w:rsidR="004330C6" w:rsidRPr="00DE3776" w:rsidRDefault="004330C6" w:rsidP="003817D3">
      <w:pPr>
        <w:rPr>
          <w:rFonts w:ascii="Calibri" w:hAnsi="Calibri" w:cs="Calibri"/>
          <w:b/>
          <w:color w:val="000000" w:themeColor="text1"/>
          <w:sz w:val="28"/>
          <w:bdr w:val="none" w:sz="0" w:space="0" w:color="auto" w:frame="1"/>
          <w:lang w:val="en-US"/>
        </w:rPr>
      </w:pPr>
    </w:p>
    <w:p w14:paraId="0660A2A3" w14:textId="77777777" w:rsidR="004330C6" w:rsidRPr="00DE3776" w:rsidRDefault="004330C6" w:rsidP="003817D3">
      <w:pPr>
        <w:rPr>
          <w:rFonts w:ascii="Calibri" w:hAnsi="Calibri" w:cs="Calibri"/>
          <w:b/>
          <w:color w:val="000000" w:themeColor="text1"/>
          <w:sz w:val="28"/>
          <w:bdr w:val="none" w:sz="0" w:space="0" w:color="auto" w:frame="1"/>
          <w:lang w:val="en-US"/>
        </w:rPr>
      </w:pPr>
    </w:p>
    <w:p w14:paraId="71F0C9CB" w14:textId="77777777" w:rsidR="00323EFE" w:rsidRPr="00DE3776" w:rsidRDefault="00323EFE" w:rsidP="00323EFE">
      <w:pPr>
        <w:rPr>
          <w:rFonts w:ascii="Calibri" w:hAnsi="Calibri" w:cs="Calibri"/>
          <w:b/>
          <w:bCs/>
          <w:sz w:val="44"/>
          <w:szCs w:val="44"/>
          <w:lang w:val="en-US"/>
        </w:rPr>
      </w:pPr>
      <w:r>
        <w:rPr>
          <w:rFonts w:ascii="Calibri" w:hAnsi="Calibri" w:cs="Calibri"/>
          <w:b/>
          <w:bCs/>
          <w:sz w:val="44"/>
          <w:szCs w:val="44"/>
          <w:lang w:val="en"/>
        </w:rPr>
        <w:t>Adam Hall Group Gives GSL Professional the Exclusive Right to Sell LD Systems in the MEA Region</w:t>
      </w:r>
    </w:p>
    <w:p w14:paraId="3D7A64A9" w14:textId="77777777" w:rsidR="00323EFE" w:rsidRPr="00DE3776" w:rsidRDefault="00323EFE" w:rsidP="00323EFE">
      <w:pPr>
        <w:rPr>
          <w:rFonts w:ascii="Calibri" w:hAnsi="Calibri" w:cs="Calibri"/>
          <w:sz w:val="44"/>
          <w:szCs w:val="44"/>
          <w:lang w:val="en-US"/>
        </w:rPr>
      </w:pPr>
    </w:p>
    <w:p w14:paraId="1B74813C" w14:textId="7BC37072" w:rsidR="00323EFE" w:rsidRPr="00DE3776" w:rsidRDefault="00323EFE" w:rsidP="00323EFE">
      <w:pPr>
        <w:rPr>
          <w:rFonts w:ascii="Calibri" w:hAnsi="Calibri" w:cs="Calibri"/>
          <w:b/>
          <w:bCs/>
          <w:color w:val="000000" w:themeColor="text1"/>
          <w:sz w:val="22"/>
          <w:szCs w:val="22"/>
          <w:lang w:val="en-US"/>
        </w:rPr>
      </w:pPr>
      <w:r>
        <w:rPr>
          <w:rFonts w:ascii="Calibri" w:hAnsi="Calibri" w:cs="Calibri"/>
          <w:b/>
          <w:bCs/>
          <w:color w:val="000000" w:themeColor="text1"/>
          <w:sz w:val="22"/>
          <w:szCs w:val="22"/>
          <w:lang w:val="en"/>
        </w:rPr>
        <w:t>Neu-</w:t>
      </w:r>
      <w:proofErr w:type="spellStart"/>
      <w:r>
        <w:rPr>
          <w:rFonts w:ascii="Calibri" w:hAnsi="Calibri" w:cs="Calibri"/>
          <w:b/>
          <w:bCs/>
          <w:color w:val="000000" w:themeColor="text1"/>
          <w:sz w:val="22"/>
          <w:szCs w:val="22"/>
          <w:lang w:val="en"/>
        </w:rPr>
        <w:t>Anspach</w:t>
      </w:r>
      <w:proofErr w:type="spellEnd"/>
      <w:r>
        <w:rPr>
          <w:rFonts w:ascii="Calibri" w:hAnsi="Calibri" w:cs="Calibri"/>
          <w:b/>
          <w:bCs/>
          <w:color w:val="000000" w:themeColor="text1"/>
          <w:sz w:val="22"/>
          <w:szCs w:val="22"/>
          <w:lang w:val="en"/>
        </w:rPr>
        <w:t xml:space="preserve"> </w:t>
      </w:r>
      <w:r w:rsidRPr="001A55C1">
        <w:rPr>
          <w:rFonts w:ascii="Calibri" w:hAnsi="Calibri" w:cs="Calibri"/>
          <w:b/>
          <w:bCs/>
          <w:color w:val="000000" w:themeColor="text1"/>
          <w:sz w:val="22"/>
          <w:szCs w:val="22"/>
          <w:lang w:val="en"/>
        </w:rPr>
        <w:t xml:space="preserve">–  </w:t>
      </w:r>
      <w:r w:rsidR="0055572D">
        <w:rPr>
          <w:rFonts w:ascii="Calibri" w:hAnsi="Calibri" w:cs="Calibri"/>
          <w:b/>
          <w:bCs/>
          <w:color w:val="000000" w:themeColor="text1"/>
          <w:sz w:val="22"/>
          <w:szCs w:val="22"/>
          <w:lang w:val="en"/>
        </w:rPr>
        <w:t>April</w:t>
      </w:r>
      <w:r w:rsidRPr="001A55C1">
        <w:rPr>
          <w:rFonts w:ascii="Calibri" w:hAnsi="Calibri" w:cs="Calibri"/>
          <w:b/>
          <w:bCs/>
          <w:color w:val="000000" w:themeColor="text1"/>
          <w:sz w:val="22"/>
          <w:szCs w:val="22"/>
          <w:lang w:val="en"/>
        </w:rPr>
        <w:t xml:space="preserve"> </w:t>
      </w:r>
      <w:r w:rsidR="0055572D">
        <w:rPr>
          <w:rFonts w:ascii="Calibri" w:hAnsi="Calibri" w:cs="Calibri"/>
          <w:b/>
          <w:bCs/>
          <w:color w:val="000000" w:themeColor="text1"/>
          <w:sz w:val="22"/>
          <w:szCs w:val="22"/>
          <w:lang w:val="en"/>
        </w:rPr>
        <w:t>07</w:t>
      </w:r>
      <w:r w:rsidRPr="001A55C1">
        <w:rPr>
          <w:rFonts w:ascii="Calibri" w:hAnsi="Calibri" w:cs="Calibri"/>
          <w:b/>
          <w:bCs/>
          <w:color w:val="000000" w:themeColor="text1"/>
          <w:sz w:val="22"/>
          <w:szCs w:val="22"/>
          <w:lang w:val="en"/>
        </w:rPr>
        <w:t>, 2020 – The</w:t>
      </w:r>
      <w:r>
        <w:rPr>
          <w:rFonts w:ascii="Calibri" w:hAnsi="Calibri" w:cs="Calibri"/>
          <w:b/>
          <w:bCs/>
          <w:color w:val="000000" w:themeColor="text1"/>
          <w:sz w:val="22"/>
          <w:szCs w:val="22"/>
          <w:lang w:val="en"/>
        </w:rPr>
        <w:t xml:space="preserve"> Adam Hall Group is continuing to expand its international sales network in 2020. By partnering with GSL Professional from Dubai, the event technology provider based in Neu-</w:t>
      </w:r>
      <w:proofErr w:type="spellStart"/>
      <w:r>
        <w:rPr>
          <w:rFonts w:ascii="Calibri" w:hAnsi="Calibri" w:cs="Calibri"/>
          <w:b/>
          <w:bCs/>
          <w:color w:val="000000" w:themeColor="text1"/>
          <w:sz w:val="22"/>
          <w:szCs w:val="22"/>
          <w:lang w:val="en"/>
        </w:rPr>
        <w:t>Anspach</w:t>
      </w:r>
      <w:proofErr w:type="spellEnd"/>
      <w:r>
        <w:rPr>
          <w:rFonts w:ascii="Calibri" w:hAnsi="Calibri" w:cs="Calibri"/>
          <w:b/>
          <w:bCs/>
          <w:color w:val="000000" w:themeColor="text1"/>
          <w:sz w:val="22"/>
          <w:szCs w:val="22"/>
          <w:lang w:val="en"/>
        </w:rPr>
        <w:t xml:space="preserve">, Hesse, Germany, is gaining an experienced sales team for the MEA region (Middle East and </w:t>
      </w:r>
      <w:r w:rsidRPr="00DE3776">
        <w:rPr>
          <w:rFonts w:ascii="Calibri" w:hAnsi="Calibri" w:cs="Calibri"/>
          <w:b/>
          <w:bCs/>
          <w:color w:val="000000" w:themeColor="text1"/>
          <w:sz w:val="22"/>
          <w:szCs w:val="22"/>
          <w:lang w:val="en"/>
        </w:rPr>
        <w:t>Africa). The exclusive sales partnership includes LD Systems entire portfolio of pro audio brands. Besides selling LD Systems, GSL Professional has also been selling Cameo lighting technology products since 2019.</w:t>
      </w:r>
    </w:p>
    <w:p w14:paraId="5F8EAC78" w14:textId="77777777" w:rsidR="00323EFE" w:rsidRPr="00DE3776" w:rsidRDefault="00323EFE" w:rsidP="00323EFE">
      <w:pPr>
        <w:pStyle w:val="xmsolistparagraph"/>
        <w:spacing w:before="0" w:beforeAutospacing="0" w:after="0" w:afterAutospacing="0"/>
        <w:rPr>
          <w:rFonts w:ascii="Calibri" w:hAnsi="Calibri" w:cs="Calibri"/>
          <w:color w:val="000000" w:themeColor="text1"/>
          <w:sz w:val="22"/>
          <w:szCs w:val="22"/>
          <w:lang w:val="en-US"/>
        </w:rPr>
      </w:pPr>
    </w:p>
    <w:p w14:paraId="7F7B50FB" w14:textId="7BA6CE16" w:rsidR="00323EFE" w:rsidRPr="00DE3776" w:rsidRDefault="00323EFE" w:rsidP="00323EFE">
      <w:pPr>
        <w:pStyle w:val="xmsolistparagraph"/>
        <w:spacing w:before="0" w:beforeAutospacing="0" w:after="0" w:afterAutospacing="0"/>
        <w:rPr>
          <w:rFonts w:ascii="Calibri" w:hAnsi="Calibri" w:cs="Calibri"/>
          <w:color w:val="000000" w:themeColor="text1"/>
          <w:sz w:val="22"/>
          <w:szCs w:val="22"/>
          <w:lang w:val="en-US"/>
        </w:rPr>
      </w:pPr>
      <w:r w:rsidRPr="00DE3776">
        <w:rPr>
          <w:rFonts w:ascii="Calibri" w:hAnsi="Calibri" w:cs="Calibri"/>
          <w:color w:val="000000" w:themeColor="text1"/>
          <w:sz w:val="22"/>
          <w:szCs w:val="22"/>
          <w:lang w:val="en"/>
        </w:rPr>
        <w:t>“We’re happy to have found GSL Professional, one of the largest sales partners in the MEA region, to sell our LD Systems brand,” explains Markus Jahnel, COO of the Adam Hall Group. “GSL is one of the most renowned providers of event technology in the Middle East and, as the leading Cameo distributor in this region in 2019, has already proven in the past year that they can successfully position a brand on the market with their expertise and lots of enthusiasm. We’re looking forward to LD Systems having a promising future in the MEA region with this exclusive collaboration.”</w:t>
      </w:r>
    </w:p>
    <w:p w14:paraId="38DEA1C6" w14:textId="2761DB1A" w:rsidR="00323EFE" w:rsidRPr="00DE3776" w:rsidRDefault="00323EFE" w:rsidP="00323EFE">
      <w:pPr>
        <w:pStyle w:val="xmsolistparagraph"/>
        <w:spacing w:before="0" w:beforeAutospacing="0" w:after="0" w:afterAutospacing="0"/>
        <w:rPr>
          <w:rFonts w:ascii="Calibri" w:hAnsi="Calibri" w:cs="Calibri"/>
          <w:color w:val="000000" w:themeColor="text1"/>
          <w:sz w:val="22"/>
          <w:szCs w:val="22"/>
          <w:lang w:val="en-US"/>
        </w:rPr>
      </w:pPr>
    </w:p>
    <w:p w14:paraId="7E2C6908" w14:textId="224DEECF" w:rsidR="00DE3776" w:rsidRPr="00DE3776" w:rsidRDefault="009D411A" w:rsidP="00DE3776">
      <w:pPr>
        <w:jc w:val="both"/>
        <w:rPr>
          <w:rFonts w:ascii="Calibri" w:hAnsi="Calibri" w:cs="Calibri"/>
          <w:color w:val="000000" w:themeColor="text1"/>
          <w:sz w:val="22"/>
          <w:szCs w:val="22"/>
          <w:shd w:val="clear" w:color="auto" w:fill="FFFFFF"/>
          <w:lang w:val="en-US"/>
        </w:rPr>
      </w:pPr>
      <w:r w:rsidRPr="00DE3776">
        <w:rPr>
          <w:rFonts w:ascii="Calibri" w:hAnsi="Calibri" w:cs="Calibri"/>
          <w:color w:val="000000" w:themeColor="text1"/>
          <w:sz w:val="22"/>
          <w:szCs w:val="22"/>
          <w:shd w:val="clear" w:color="auto" w:fill="FFFFFF"/>
          <w:lang w:val="en"/>
        </w:rPr>
        <w:t>Adrian Curtis, Managing Director of GSL Professional, adds:</w:t>
      </w:r>
      <w:r w:rsidRPr="00DE3776">
        <w:rPr>
          <w:rFonts w:ascii="Calibri" w:hAnsi="Calibri" w:cs="Calibri"/>
          <w:b/>
          <w:bCs/>
          <w:color w:val="000000" w:themeColor="text1"/>
          <w:sz w:val="22"/>
          <w:szCs w:val="22"/>
          <w:shd w:val="clear" w:color="auto" w:fill="FFFFFF"/>
          <w:lang w:val="en"/>
        </w:rPr>
        <w:t xml:space="preserve"> </w:t>
      </w:r>
      <w:r w:rsidR="00DE3776" w:rsidRPr="00DE3776">
        <w:rPr>
          <w:rFonts w:ascii="Calibri" w:hAnsi="Calibri" w:cs="Calibri"/>
          <w:color w:val="000000" w:themeColor="text1"/>
          <w:sz w:val="22"/>
          <w:szCs w:val="22"/>
          <w:shd w:val="clear" w:color="auto" w:fill="FFFFFF"/>
          <w:lang w:val="en-US"/>
        </w:rPr>
        <w:t xml:space="preserve">“We are extremely excited about this new partnership, I am looking forward to building a strong business relationship with our new partners, and extending the business for Cameo &amp; LD System through our vast channel partner network.” </w:t>
      </w:r>
    </w:p>
    <w:p w14:paraId="701F3BED" w14:textId="77777777" w:rsidR="009D411A" w:rsidRPr="00DE3776" w:rsidRDefault="009D411A" w:rsidP="00323EFE">
      <w:pPr>
        <w:pStyle w:val="xmsolistparagraph"/>
        <w:spacing w:before="0" w:beforeAutospacing="0" w:after="0" w:afterAutospacing="0"/>
        <w:rPr>
          <w:rFonts w:ascii="Calibri" w:hAnsi="Calibri" w:cs="Calibri"/>
          <w:color w:val="000000" w:themeColor="text1"/>
          <w:sz w:val="22"/>
          <w:szCs w:val="22"/>
          <w:lang w:val="en-US"/>
        </w:rPr>
      </w:pPr>
    </w:p>
    <w:p w14:paraId="79A90CB1" w14:textId="5E5AFF0B" w:rsidR="00DE3776" w:rsidRPr="00DE3776" w:rsidRDefault="00DE3776" w:rsidP="00DE3776">
      <w:pPr>
        <w:jc w:val="both"/>
        <w:rPr>
          <w:rFonts w:ascii="Calibri" w:hAnsi="Calibri" w:cs="Calibri"/>
          <w:color w:val="000000" w:themeColor="text1"/>
          <w:sz w:val="22"/>
          <w:szCs w:val="22"/>
          <w:shd w:val="clear" w:color="auto" w:fill="FFFFFF"/>
          <w:lang w:val="en-US"/>
        </w:rPr>
      </w:pPr>
      <w:r w:rsidRPr="00DE3776">
        <w:rPr>
          <w:rFonts w:ascii="Calibri" w:hAnsi="Calibri" w:cs="Calibri"/>
          <w:color w:val="000000" w:themeColor="text1"/>
          <w:sz w:val="22"/>
          <w:szCs w:val="22"/>
          <w:shd w:val="clear" w:color="auto" w:fill="FFFFFF"/>
          <w:lang w:val="en-US"/>
        </w:rPr>
        <w:t>Established over 20 years ago with the vision to bring the best in professional Audio, Video, Lighting and Control solutions to meet customer needs across the region, GSL Professional has carved a niche for itself as a regional leader in distribution, gaining a strong reputation supplying products and system solutions across the Middle East region. With a dynamic team of highly experienced professionals and a wealth of combined experience across many markets, GSL offers high level technical marketing, service and sales support across all markets to Consultants, integrators, venue operators, owners, technicians, engineers and end users from concept to completion.</w:t>
      </w:r>
    </w:p>
    <w:p w14:paraId="08FBF0CA" w14:textId="77777777" w:rsidR="00033981" w:rsidRPr="00DE3776" w:rsidRDefault="00033981" w:rsidP="00B24385">
      <w:pPr>
        <w:rPr>
          <w:rFonts w:ascii="Calibri" w:hAnsi="Calibri" w:cs="Calibri"/>
          <w:color w:val="000000" w:themeColor="text1"/>
          <w:sz w:val="22"/>
          <w:szCs w:val="22"/>
          <w:lang w:val="en-US"/>
        </w:rPr>
      </w:pPr>
    </w:p>
    <w:p w14:paraId="5FEAF5D2" w14:textId="1B40C25A" w:rsidR="006D2E7A" w:rsidRPr="00DE3776" w:rsidRDefault="006D2E7A" w:rsidP="00B24385">
      <w:pPr>
        <w:rPr>
          <w:rFonts w:ascii="Calibri" w:hAnsi="Calibri" w:cs="Calibri"/>
          <w:color w:val="000000" w:themeColor="text1"/>
          <w:sz w:val="22"/>
          <w:szCs w:val="22"/>
          <w:lang w:val="en-US"/>
        </w:rPr>
      </w:pPr>
      <w:bookmarkStart w:id="0" w:name="_GoBack"/>
      <w:bookmarkEnd w:id="0"/>
      <w:r w:rsidRPr="00DE3776">
        <w:rPr>
          <w:rFonts w:ascii="Calibri" w:hAnsi="Calibri" w:cs="Calibri"/>
          <w:color w:val="000000" w:themeColor="text1"/>
          <w:sz w:val="22"/>
          <w:szCs w:val="22"/>
          <w:lang w:val="en"/>
        </w:rPr>
        <w:t>#</w:t>
      </w:r>
      <w:proofErr w:type="spellStart"/>
      <w:r w:rsidRPr="00DE3776">
        <w:rPr>
          <w:rFonts w:ascii="Calibri" w:hAnsi="Calibri" w:cs="Calibri"/>
          <w:color w:val="000000" w:themeColor="text1"/>
          <w:sz w:val="22"/>
          <w:szCs w:val="22"/>
          <w:lang w:val="en"/>
        </w:rPr>
        <w:t>ProAudio</w:t>
      </w:r>
      <w:proofErr w:type="spellEnd"/>
      <w:r w:rsidRPr="00DE3776">
        <w:rPr>
          <w:rFonts w:ascii="Calibri" w:hAnsi="Calibri" w:cs="Calibri"/>
          <w:color w:val="000000" w:themeColor="text1"/>
          <w:sz w:val="22"/>
          <w:szCs w:val="22"/>
          <w:lang w:val="en"/>
        </w:rPr>
        <w:t xml:space="preserve">  #</w:t>
      </w:r>
      <w:proofErr w:type="spellStart"/>
      <w:r w:rsidRPr="00DE3776">
        <w:rPr>
          <w:rFonts w:ascii="Calibri" w:hAnsi="Calibri" w:cs="Calibri"/>
          <w:color w:val="000000" w:themeColor="text1"/>
          <w:sz w:val="22"/>
          <w:szCs w:val="22"/>
          <w:lang w:val="en"/>
        </w:rPr>
        <w:t>ProLighting</w:t>
      </w:r>
      <w:proofErr w:type="spellEnd"/>
      <w:r w:rsidRPr="00DE3776">
        <w:rPr>
          <w:rFonts w:ascii="Calibri" w:hAnsi="Calibri" w:cs="Calibri"/>
          <w:color w:val="000000" w:themeColor="text1"/>
          <w:sz w:val="22"/>
          <w:szCs w:val="22"/>
          <w:lang w:val="en"/>
        </w:rPr>
        <w:t xml:space="preserve">  #</w:t>
      </w:r>
      <w:proofErr w:type="spellStart"/>
      <w:r w:rsidRPr="00DE3776">
        <w:rPr>
          <w:rFonts w:ascii="Calibri" w:hAnsi="Calibri" w:cs="Calibri"/>
          <w:color w:val="000000" w:themeColor="text1"/>
          <w:sz w:val="22"/>
          <w:szCs w:val="22"/>
          <w:lang w:val="en"/>
        </w:rPr>
        <w:t>EventTech</w:t>
      </w:r>
      <w:proofErr w:type="spellEnd"/>
      <w:r w:rsidRPr="00DE3776">
        <w:rPr>
          <w:rFonts w:ascii="Calibri" w:hAnsi="Calibri" w:cs="Calibri"/>
          <w:color w:val="000000" w:themeColor="text1"/>
          <w:sz w:val="22"/>
          <w:szCs w:val="22"/>
          <w:lang w:val="en"/>
        </w:rPr>
        <w:t xml:space="preserve">  #</w:t>
      </w:r>
      <w:proofErr w:type="spellStart"/>
      <w:r w:rsidRPr="00DE3776">
        <w:rPr>
          <w:rFonts w:ascii="Calibri" w:hAnsi="Calibri" w:cs="Calibri"/>
          <w:color w:val="000000" w:themeColor="text1"/>
          <w:sz w:val="22"/>
          <w:szCs w:val="22"/>
          <w:lang w:val="en"/>
        </w:rPr>
        <w:t>ExperienceEventTech</w:t>
      </w:r>
      <w:proofErr w:type="spellEnd"/>
    </w:p>
    <w:p w14:paraId="1895AF19" w14:textId="77777777" w:rsidR="00F22DE6" w:rsidRPr="00DE3776" w:rsidRDefault="00F22DE6" w:rsidP="004330C6">
      <w:pPr>
        <w:rPr>
          <w:rFonts w:ascii="Calibri" w:hAnsi="Calibri" w:cs="Calibri"/>
          <w:b/>
          <w:sz w:val="22"/>
          <w:szCs w:val="22"/>
          <w:lang w:val="en-US"/>
        </w:rPr>
      </w:pPr>
    </w:p>
    <w:p w14:paraId="1922DF3C" w14:textId="6EE530DD" w:rsidR="001A55C1" w:rsidRPr="001A55C1" w:rsidRDefault="006D2E7A" w:rsidP="001A55C1">
      <w:pPr>
        <w:rPr>
          <w:rFonts w:ascii="Calibri" w:eastAsia="Arial" w:hAnsi="Calibri" w:cs="Calibri"/>
          <w:color w:val="0000FF"/>
          <w:sz w:val="22"/>
          <w:szCs w:val="22"/>
          <w:u w:val="single"/>
          <w:lang w:val="en-US"/>
        </w:rPr>
      </w:pPr>
      <w:r>
        <w:rPr>
          <w:rFonts w:ascii="Calibri" w:hAnsi="Calibri" w:cs="Calibri"/>
          <w:b/>
          <w:bCs/>
          <w:sz w:val="22"/>
          <w:szCs w:val="22"/>
          <w:lang w:val="en"/>
        </w:rPr>
        <w:t xml:space="preserve">More information: </w:t>
      </w:r>
      <w:r>
        <w:rPr>
          <w:rFonts w:ascii="Calibri" w:hAnsi="Calibri" w:cs="Calibri"/>
          <w:sz w:val="22"/>
          <w:szCs w:val="22"/>
          <w:lang w:val="en"/>
        </w:rPr>
        <w:br/>
      </w:r>
      <w:hyperlink r:id="rId7" w:history="1">
        <w:r w:rsidR="001A55C1">
          <w:rPr>
            <w:rStyle w:val="Hyperlink"/>
            <w:rFonts w:ascii="Calibri" w:hAnsi="Calibri" w:cs="Calibri"/>
            <w:sz w:val="22"/>
            <w:szCs w:val="22"/>
            <w:lang w:val="en"/>
          </w:rPr>
          <w:t>ld-systems.com</w:t>
        </w:r>
      </w:hyperlink>
    </w:p>
    <w:p w14:paraId="26730DD7" w14:textId="14C438E6" w:rsidR="001A55C1" w:rsidRDefault="00CD4DE8" w:rsidP="001A55C1">
      <w:pPr>
        <w:rPr>
          <w:rStyle w:val="Hyperlink"/>
          <w:rFonts w:ascii="Calibri" w:hAnsi="Calibri" w:cs="Calibri"/>
          <w:sz w:val="22"/>
          <w:szCs w:val="22"/>
          <w:lang w:val="en"/>
        </w:rPr>
      </w:pPr>
      <w:hyperlink r:id="rId8" w:history="1">
        <w:r w:rsidR="001A55C1">
          <w:rPr>
            <w:rStyle w:val="Hyperlink"/>
            <w:rFonts w:ascii="Calibri" w:hAnsi="Calibri" w:cs="Calibri"/>
            <w:sz w:val="22"/>
            <w:szCs w:val="22"/>
            <w:lang w:val="en"/>
          </w:rPr>
          <w:t>cameolight.com</w:t>
        </w:r>
      </w:hyperlink>
    </w:p>
    <w:p w14:paraId="7C4FB6C0" w14:textId="77777777" w:rsidR="001A55C1" w:rsidRDefault="001A55C1" w:rsidP="004330C6">
      <w:pPr>
        <w:rPr>
          <w:rStyle w:val="Hyperlink"/>
          <w:rFonts w:ascii="Calibri" w:hAnsi="Calibri" w:cs="Calibri"/>
          <w:sz w:val="22"/>
          <w:szCs w:val="22"/>
          <w:lang w:val="en"/>
        </w:rPr>
      </w:pPr>
    </w:p>
    <w:p w14:paraId="0B027DDD" w14:textId="26E6B8E3" w:rsidR="001A55C1" w:rsidRDefault="00CD4DE8" w:rsidP="004330C6">
      <w:pPr>
        <w:rPr>
          <w:rFonts w:ascii="Calibri" w:hAnsi="Calibri" w:cs="Calibri"/>
          <w:sz w:val="22"/>
          <w:szCs w:val="22"/>
          <w:lang w:val="en"/>
        </w:rPr>
      </w:pPr>
      <w:hyperlink r:id="rId9">
        <w:r w:rsidR="006D2E7A">
          <w:rPr>
            <w:rStyle w:val="Hyperlink"/>
            <w:rFonts w:ascii="Calibri" w:hAnsi="Calibri" w:cs="Calibri"/>
            <w:sz w:val="22"/>
            <w:szCs w:val="22"/>
            <w:lang w:val="en"/>
          </w:rPr>
          <w:t>adamhall.com</w:t>
        </w:r>
      </w:hyperlink>
    </w:p>
    <w:p w14:paraId="0565A446" w14:textId="1805E914" w:rsidR="001A55C1" w:rsidRDefault="00CD4DE8" w:rsidP="004330C6">
      <w:pPr>
        <w:rPr>
          <w:rStyle w:val="Hyperlink"/>
          <w:rFonts w:ascii="Calibri" w:hAnsi="Calibri" w:cs="Calibri"/>
          <w:sz w:val="22"/>
          <w:szCs w:val="22"/>
          <w:lang w:val="en"/>
        </w:rPr>
      </w:pPr>
      <w:hyperlink r:id="rId10">
        <w:r w:rsidR="001A55C1">
          <w:rPr>
            <w:rStyle w:val="Hyperlink"/>
            <w:rFonts w:ascii="Calibri" w:hAnsi="Calibri" w:cs="Calibri"/>
            <w:sz w:val="22"/>
            <w:szCs w:val="22"/>
            <w:lang w:val="en"/>
          </w:rPr>
          <w:t>blog.adamhall.com</w:t>
        </w:r>
      </w:hyperlink>
    </w:p>
    <w:p w14:paraId="53E5694E" w14:textId="79A33643" w:rsidR="004330C6" w:rsidRPr="00DE3776" w:rsidRDefault="00CD4DE8" w:rsidP="004330C6">
      <w:pPr>
        <w:rPr>
          <w:rStyle w:val="Hyperlink"/>
          <w:rFonts w:ascii="Calibri" w:eastAsia="Arial" w:hAnsi="Calibri" w:cs="Calibri"/>
          <w:color w:val="auto"/>
          <w:sz w:val="22"/>
          <w:szCs w:val="22"/>
          <w:u w:val="none"/>
          <w:lang w:val="en-US"/>
        </w:rPr>
      </w:pPr>
      <w:hyperlink r:id="rId11">
        <w:proofErr w:type="spellStart"/>
        <w:proofErr w:type="gramStart"/>
        <w:r w:rsidR="006D2E7A">
          <w:rPr>
            <w:rStyle w:val="Hyperlink"/>
            <w:rFonts w:ascii="Calibri" w:hAnsi="Calibri" w:cs="Calibri"/>
            <w:sz w:val="22"/>
            <w:szCs w:val="22"/>
            <w:lang w:val="en"/>
          </w:rPr>
          <w:t>event.tech</w:t>
        </w:r>
        <w:proofErr w:type="spellEnd"/>
        <w:proofErr w:type="gramEnd"/>
      </w:hyperlink>
    </w:p>
    <w:p w14:paraId="0921ACFD" w14:textId="77777777" w:rsidR="001A55C1" w:rsidRDefault="001A55C1" w:rsidP="004330C6">
      <w:pPr>
        <w:rPr>
          <w:rStyle w:val="Hyperlink"/>
          <w:rFonts w:ascii="Calibri" w:hAnsi="Calibri" w:cs="Calibri"/>
          <w:sz w:val="22"/>
          <w:szCs w:val="22"/>
          <w:lang w:val="en"/>
        </w:rPr>
      </w:pPr>
    </w:p>
    <w:p w14:paraId="2305C462" w14:textId="4C35DAC2" w:rsidR="002F20E1" w:rsidRDefault="002F20E1" w:rsidP="004330C6">
      <w:pPr>
        <w:rPr>
          <w:rStyle w:val="Hyperlink"/>
          <w:rFonts w:ascii="Calibri" w:hAnsi="Calibri" w:cs="Calibri"/>
          <w:sz w:val="22"/>
          <w:szCs w:val="22"/>
          <w:lang w:val="en"/>
        </w:rPr>
      </w:pPr>
    </w:p>
    <w:p w14:paraId="7AF0A0E3" w14:textId="77777777" w:rsidR="0055572D" w:rsidRPr="0055572D" w:rsidRDefault="0055572D" w:rsidP="0055572D">
      <w:pPr>
        <w:rPr>
          <w:rFonts w:ascii="Calibri" w:eastAsia="Tahoma" w:hAnsi="Calibri" w:cs="Calibri"/>
          <w:b/>
          <w:color w:val="808080"/>
          <w:kern w:val="1"/>
          <w:sz w:val="18"/>
          <w:lang w:val="en-US"/>
        </w:rPr>
      </w:pPr>
      <w:r w:rsidRPr="0055572D">
        <w:rPr>
          <w:rFonts w:ascii="Calibri" w:eastAsia="Tahoma" w:hAnsi="Calibri" w:cs="Calibri"/>
          <w:b/>
          <w:color w:val="808080"/>
          <w:kern w:val="1"/>
          <w:sz w:val="18"/>
          <w:lang w:val="en-US"/>
        </w:rPr>
        <w:t>About the Adam Hall Group</w:t>
      </w:r>
    </w:p>
    <w:p w14:paraId="7C5926B0" w14:textId="77777777" w:rsidR="0055572D" w:rsidRPr="0055572D" w:rsidRDefault="0055572D" w:rsidP="0055572D">
      <w:pPr>
        <w:rPr>
          <w:rFonts w:ascii="Calibri" w:eastAsia="Tahoma" w:hAnsi="Calibri" w:cs="Calibri"/>
          <w:color w:val="808080"/>
          <w:kern w:val="1"/>
          <w:sz w:val="18"/>
          <w:lang w:val="en-US"/>
        </w:rPr>
      </w:pPr>
      <w:r w:rsidRPr="0055572D">
        <w:rPr>
          <w:rFonts w:ascii="Calibri" w:eastAsia="Tahoma" w:hAnsi="Calibri" w:cs="Calibri"/>
          <w:color w:val="808080"/>
          <w:kern w:val="1"/>
          <w:sz w:val="18"/>
          <w:lang w:val="en-US"/>
        </w:rPr>
        <w:t xml:space="preserve">The Adam Hall Group is a leading German manufacturer and distribution company that provides event technology solutions to business customers worldwide. Its target groups include retailers, dealers, live event and rental companies, broadcast studios and AV and system integrators in both the private and public sector, as well as industrial </w:t>
      </w:r>
      <w:proofErr w:type="spellStart"/>
      <w:r w:rsidRPr="0055572D">
        <w:rPr>
          <w:rFonts w:ascii="Calibri" w:eastAsia="Tahoma" w:hAnsi="Calibri" w:cs="Calibri"/>
          <w:color w:val="808080"/>
          <w:kern w:val="1"/>
          <w:sz w:val="18"/>
          <w:lang w:val="en-US"/>
        </w:rPr>
        <w:t>flightcase</w:t>
      </w:r>
      <w:proofErr w:type="spellEnd"/>
      <w:r w:rsidRPr="0055572D">
        <w:rPr>
          <w:rFonts w:ascii="Calibri" w:eastAsia="Tahoma" w:hAnsi="Calibri" w:cs="Calibri"/>
          <w:color w:val="808080"/>
          <w:kern w:val="1"/>
          <w:sz w:val="18"/>
          <w:lang w:val="en-US"/>
        </w:rPr>
        <w:t xml:space="preserve"> manufacturers. The company offers a wide range of professional audio and lighting technology as well as stage equipment and flight case hardware under its own brands LD Systems®, Cameo®, Gravity®, Defender®, Palmer® and Adam Hall®. </w:t>
      </w:r>
    </w:p>
    <w:p w14:paraId="7FB28EBC" w14:textId="1BEC8101" w:rsidR="001A55C1" w:rsidRPr="0055572D" w:rsidRDefault="0055572D" w:rsidP="0055572D">
      <w:pPr>
        <w:rPr>
          <w:rStyle w:val="Hyperlink"/>
          <w:rFonts w:ascii="Calibri" w:hAnsi="Calibri" w:cs="Calibri"/>
          <w:sz w:val="22"/>
          <w:szCs w:val="22"/>
          <w:lang w:val="en-US"/>
        </w:rPr>
      </w:pPr>
      <w:r w:rsidRPr="0055572D">
        <w:rPr>
          <w:rFonts w:ascii="Calibri" w:eastAsia="Tahoma" w:hAnsi="Calibri" w:cs="Calibri"/>
          <w:color w:val="808080"/>
          <w:kern w:val="1"/>
          <w:sz w:val="18"/>
          <w:lang w:val="en-US"/>
        </w:rPr>
        <w:t xml:space="preserve">Founded in 1975, the Adam Hall Group has developed into a collection of modern, innovative event technology companies. This includes the logistics park with 14,000 square </w:t>
      </w:r>
      <w:proofErr w:type="spellStart"/>
      <w:r w:rsidRPr="0055572D">
        <w:rPr>
          <w:rFonts w:ascii="Calibri" w:eastAsia="Tahoma" w:hAnsi="Calibri" w:cs="Calibri"/>
          <w:color w:val="808080"/>
          <w:kern w:val="1"/>
          <w:sz w:val="18"/>
          <w:lang w:val="en-US"/>
        </w:rPr>
        <w:t>metres</w:t>
      </w:r>
      <w:proofErr w:type="spellEnd"/>
      <w:r w:rsidRPr="0055572D">
        <w:rPr>
          <w:rFonts w:ascii="Calibri" w:eastAsia="Tahoma" w:hAnsi="Calibri" w:cs="Calibri"/>
          <w:color w:val="808080"/>
          <w:kern w:val="1"/>
          <w:sz w:val="18"/>
          <w:lang w:val="en-US"/>
        </w:rPr>
        <w:t xml:space="preserve"> of warehouse space at its corporate headquarters near Frankfurt am Main, Germany. Through its focus on value and service orientation, the Adam Hall Group has been presented with </w:t>
      </w:r>
      <w:proofErr w:type="gramStart"/>
      <w:r w:rsidRPr="0055572D">
        <w:rPr>
          <w:rFonts w:ascii="Calibri" w:eastAsia="Tahoma" w:hAnsi="Calibri" w:cs="Calibri"/>
          <w:color w:val="808080"/>
          <w:kern w:val="1"/>
          <w:sz w:val="18"/>
          <w:lang w:val="en-US"/>
        </w:rPr>
        <w:t>a number of</w:t>
      </w:r>
      <w:proofErr w:type="gramEnd"/>
      <w:r w:rsidRPr="0055572D">
        <w:rPr>
          <w:rFonts w:ascii="Calibri" w:eastAsia="Tahoma" w:hAnsi="Calibri" w:cs="Calibri"/>
          <w:color w:val="808080"/>
          <w:kern w:val="1"/>
          <w:sz w:val="18"/>
          <w:lang w:val="en-US"/>
        </w:rPr>
        <w:t xml:space="preserve"> international awards for innovative product developments and pioneering product design from prestigious institutions such as ‘Red Dot’, ‘German Design Award’ and ‘</w:t>
      </w:r>
      <w:proofErr w:type="spellStart"/>
      <w:r w:rsidRPr="0055572D">
        <w:rPr>
          <w:rFonts w:ascii="Calibri" w:eastAsia="Tahoma" w:hAnsi="Calibri" w:cs="Calibri"/>
          <w:color w:val="808080"/>
          <w:kern w:val="1"/>
          <w:sz w:val="18"/>
          <w:lang w:val="en-US"/>
        </w:rPr>
        <w:t>iF</w:t>
      </w:r>
      <w:proofErr w:type="spellEnd"/>
      <w:r w:rsidRPr="0055572D">
        <w:rPr>
          <w:rFonts w:ascii="Calibri" w:eastAsia="Tahoma" w:hAnsi="Calibri" w:cs="Calibri"/>
          <w:color w:val="808080"/>
          <w:kern w:val="1"/>
          <w:sz w:val="18"/>
          <w:lang w:val="en-US"/>
        </w:rPr>
        <w:t xml:space="preserve"> </w:t>
      </w:r>
      <w:proofErr w:type="spellStart"/>
      <w:r w:rsidRPr="0055572D">
        <w:rPr>
          <w:rFonts w:ascii="Calibri" w:eastAsia="Tahoma" w:hAnsi="Calibri" w:cs="Calibri"/>
          <w:color w:val="808080"/>
          <w:kern w:val="1"/>
          <w:sz w:val="18"/>
          <w:lang w:val="en-US"/>
        </w:rPr>
        <w:t>Industrie</w:t>
      </w:r>
      <w:proofErr w:type="spellEnd"/>
      <w:r w:rsidRPr="0055572D">
        <w:rPr>
          <w:rFonts w:ascii="Calibri" w:eastAsia="Tahoma" w:hAnsi="Calibri" w:cs="Calibri"/>
          <w:color w:val="808080"/>
          <w:kern w:val="1"/>
          <w:sz w:val="18"/>
          <w:lang w:val="en-US"/>
        </w:rPr>
        <w:t xml:space="preserve"> Forum Design’. In a collaboration with ‘Studio F.A. Porsche’ design agency, LD Systems® most recently introduced a groundbreaking vision in pro audio design with its MAUI® P900 modern column PA system, which than also received the ‘German Design Award’ for excellent product design. Further information about the Adam Hall Group can be found online at www.adamhall.com.</w:t>
      </w:r>
    </w:p>
    <w:p w14:paraId="67D89054" w14:textId="1255D605" w:rsidR="00F22DE6" w:rsidRDefault="00F22DE6" w:rsidP="004330C6">
      <w:pPr>
        <w:rPr>
          <w:rStyle w:val="Hyperlink"/>
          <w:rFonts w:ascii="Calibri" w:eastAsia="Arial" w:hAnsi="Calibri" w:cs="Calibri"/>
          <w:sz w:val="22"/>
          <w:lang w:val="en-US"/>
        </w:rPr>
      </w:pPr>
    </w:p>
    <w:p w14:paraId="3F499EFA" w14:textId="77777777" w:rsidR="0055572D" w:rsidRDefault="0055572D" w:rsidP="0055572D">
      <w:pPr>
        <w:pStyle w:val="KeinLeerraum"/>
        <w:rPr>
          <w:rFonts w:ascii="Calibri" w:hAnsi="Calibri"/>
          <w:b/>
          <w:bCs/>
          <w:color w:val="808080" w:themeColor="background1" w:themeShade="80"/>
          <w:sz w:val="18"/>
          <w:lang w:val="en-US"/>
        </w:rPr>
      </w:pPr>
      <w:r>
        <w:rPr>
          <w:rFonts w:ascii="Calibri" w:hAnsi="Calibri"/>
          <w:b/>
          <w:bCs/>
          <w:color w:val="808080" w:themeColor="background1" w:themeShade="80"/>
          <w:sz w:val="18"/>
          <w:lang w:val="en"/>
        </w:rPr>
        <w:t>AHG press contact:</w:t>
      </w:r>
    </w:p>
    <w:p w14:paraId="0664B77D" w14:textId="77777777" w:rsidR="0055572D" w:rsidRDefault="0055572D" w:rsidP="0055572D">
      <w:pPr>
        <w:pStyle w:val="KeinLeerraum"/>
        <w:rPr>
          <w:rFonts w:ascii="Calibri" w:hAnsi="Calibri"/>
          <w:color w:val="808080" w:themeColor="background1" w:themeShade="80"/>
          <w:sz w:val="18"/>
          <w:lang w:val="en-US"/>
        </w:rPr>
      </w:pPr>
      <w:r>
        <w:rPr>
          <w:rFonts w:ascii="Calibri" w:hAnsi="Calibri"/>
          <w:color w:val="808080" w:themeColor="background1" w:themeShade="80"/>
          <w:sz w:val="18"/>
          <w:lang w:val="en"/>
        </w:rPr>
        <w:t>Alexander Cevolani</w:t>
      </w:r>
    </w:p>
    <w:p w14:paraId="60DFE1A4" w14:textId="77777777" w:rsidR="0055572D" w:rsidRDefault="0055572D" w:rsidP="0055572D">
      <w:pPr>
        <w:pStyle w:val="KeinLeerraum"/>
        <w:rPr>
          <w:rFonts w:ascii="Calibri" w:hAnsi="Calibri"/>
          <w:color w:val="808080" w:themeColor="background1" w:themeShade="80"/>
          <w:sz w:val="18"/>
          <w:lang w:val="en-US"/>
        </w:rPr>
      </w:pPr>
      <w:r>
        <w:rPr>
          <w:rFonts w:ascii="Calibri" w:hAnsi="Calibri"/>
          <w:color w:val="808080" w:themeColor="background1" w:themeShade="80"/>
          <w:sz w:val="18"/>
          <w:lang w:val="en"/>
        </w:rPr>
        <w:t>Event Edit | PR &amp; Editorial Office</w:t>
      </w:r>
    </w:p>
    <w:p w14:paraId="07E0495E" w14:textId="77777777" w:rsidR="0055572D" w:rsidRDefault="0055572D" w:rsidP="0055572D">
      <w:pPr>
        <w:pStyle w:val="KeinLeerraum"/>
        <w:rPr>
          <w:rFonts w:ascii="Calibri" w:hAnsi="Calibri"/>
          <w:color w:val="808080" w:themeColor="background1" w:themeShade="80"/>
          <w:sz w:val="18"/>
        </w:rPr>
      </w:pPr>
      <w:r>
        <w:rPr>
          <w:rFonts w:ascii="Calibri" w:hAnsi="Calibri"/>
          <w:color w:val="808080" w:themeColor="background1" w:themeShade="80"/>
          <w:sz w:val="18"/>
          <w:lang w:val="en"/>
        </w:rPr>
        <w:t>Email:</w:t>
      </w:r>
      <w:r>
        <w:rPr>
          <w:rFonts w:ascii="Calibri" w:hAnsi="Calibri"/>
          <w:color w:val="808080" w:themeColor="background1" w:themeShade="80"/>
          <w:sz w:val="18"/>
          <w:lang w:val="en"/>
        </w:rPr>
        <w:tab/>
      </w:r>
      <w:hyperlink r:id="rId12" w:history="1">
        <w:r>
          <w:rPr>
            <w:rStyle w:val="Hyperlink"/>
            <w:rFonts w:ascii="Calibri" w:hAnsi="Calibri"/>
            <w:b/>
            <w:bCs/>
            <w:color w:val="808080" w:themeColor="background1" w:themeShade="80"/>
            <w:sz w:val="18"/>
            <w:lang w:val="en"/>
          </w:rPr>
          <w:t>press@adamhall.com</w:t>
        </w:r>
      </w:hyperlink>
    </w:p>
    <w:p w14:paraId="02004095" w14:textId="77777777" w:rsidR="0055572D" w:rsidRPr="0055572D" w:rsidRDefault="0055572D" w:rsidP="004330C6">
      <w:pPr>
        <w:rPr>
          <w:rStyle w:val="Hyperlink"/>
          <w:rFonts w:ascii="Calibri" w:eastAsia="Arial" w:hAnsi="Calibri" w:cs="Calibri"/>
          <w:sz w:val="22"/>
          <w:lang w:val="en-US"/>
        </w:rPr>
      </w:pPr>
    </w:p>
    <w:sectPr w:rsidR="0055572D" w:rsidRPr="0055572D" w:rsidSect="0046543C">
      <w:headerReference w:type="default" r:id="rId13"/>
      <w:footerReference w:type="default" r:id="rId14"/>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E6FE7D" w14:textId="77777777" w:rsidR="0059512E" w:rsidRDefault="0059512E" w:rsidP="004330C6">
      <w:r>
        <w:separator/>
      </w:r>
    </w:p>
  </w:endnote>
  <w:endnote w:type="continuationSeparator" w:id="0">
    <w:p w14:paraId="36A4947D" w14:textId="77777777" w:rsidR="0059512E" w:rsidRDefault="0059512E" w:rsidP="004330C6">
      <w:r>
        <w:continuationSeparator/>
      </w:r>
    </w:p>
  </w:endnote>
  <w:endnote w:type="continuationNotice" w:id="1">
    <w:p w14:paraId="779A5B68" w14:textId="77777777" w:rsidR="0059512E" w:rsidRDefault="005951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w:altName w:val="Arial"/>
    <w:charset w:val="00"/>
    <w:family w:val="auto"/>
    <w:pitch w:val="default"/>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Segoe UI">
    <w:altName w:val="Sylfaen"/>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D50614" w14:textId="77777777" w:rsidR="004330C6" w:rsidRDefault="00CD4DE8">
    <w:pPr>
      <w:pStyle w:val="Fuzeile"/>
    </w:pPr>
    <w:r>
      <w:rPr>
        <w:noProof/>
        <w:lang w:val="en"/>
      </w:rPr>
      <w:pict w14:anchorId="1964F2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Fußzeile_Brands_NEU2019" style="width:508.2pt;height:32.4pt;mso-width-percent:0;mso-height-percent:0;mso-width-percent:0;mso-height-percent:0">
          <v:imagedata r:id="rId1" o:title="Fußzeile_Brands_NEU2019"/>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17E967" w14:textId="77777777" w:rsidR="0059512E" w:rsidRDefault="0059512E" w:rsidP="004330C6">
      <w:r>
        <w:separator/>
      </w:r>
    </w:p>
  </w:footnote>
  <w:footnote w:type="continuationSeparator" w:id="0">
    <w:p w14:paraId="1E7908F4" w14:textId="77777777" w:rsidR="0059512E" w:rsidRDefault="0059512E" w:rsidP="004330C6">
      <w:r>
        <w:continuationSeparator/>
      </w:r>
    </w:p>
  </w:footnote>
  <w:footnote w:type="continuationNotice" w:id="1">
    <w:p w14:paraId="0D3A7E59" w14:textId="77777777" w:rsidR="0059512E" w:rsidRDefault="005951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86509" w14:textId="77777777" w:rsidR="004330C6" w:rsidRPr="004304C9" w:rsidRDefault="004330C6" w:rsidP="004330C6">
    <w:pPr>
      <w:pStyle w:val="Kopfzeile"/>
      <w:jc w:val="right"/>
      <w:rPr>
        <w:u w:val="single"/>
      </w:rPr>
    </w:pPr>
    <w:r>
      <w:rPr>
        <w:noProof/>
        <w:lang w:val="en"/>
      </w:rPr>
      <w:drawing>
        <wp:inline distT="0" distB="0" distL="0" distR="0" wp14:anchorId="67267319" wp14:editId="491A84C9">
          <wp:extent cx="1962150" cy="654050"/>
          <wp:effectExtent l="0" t="0" r="0" b="0"/>
          <wp:docPr id="9" name="Grafik 5" descr="S:\Corporate\Logos\4_6_1_ Adam Hall\4_6_1_0_Adam-Hall-Group_Dachmarke\Web\ah_logo_claim_v1_300x100p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orporate\Logos\4_6_1_ Adam Hall\4_6_1_0_Adam-Hall-Group_Dachmarke\Web\ah_logo_claim_v1_300x100px.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54050"/>
                  </a:xfrm>
                  <a:prstGeom prst="rect">
                    <a:avLst/>
                  </a:prstGeom>
                  <a:noFill/>
                  <a:ln>
                    <a:noFill/>
                  </a:ln>
                </pic:spPr>
              </pic:pic>
            </a:graphicData>
          </a:graphic>
        </wp:inline>
      </w:drawing>
    </w:r>
  </w:p>
  <w:p w14:paraId="26E8DF2A"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11"/>
  </w:num>
  <w:num w:numId="3">
    <w:abstractNumId w:val="7"/>
  </w:num>
  <w:num w:numId="4">
    <w:abstractNumId w:val="13"/>
  </w:num>
  <w:num w:numId="5">
    <w:abstractNumId w:val="4"/>
  </w:num>
  <w:num w:numId="6">
    <w:abstractNumId w:val="5"/>
  </w:num>
  <w:num w:numId="7">
    <w:abstractNumId w:val="15"/>
  </w:num>
  <w:num w:numId="8">
    <w:abstractNumId w:val="6"/>
  </w:num>
  <w:num w:numId="9">
    <w:abstractNumId w:val="14"/>
  </w:num>
  <w:num w:numId="10">
    <w:abstractNumId w:val="3"/>
  </w:num>
  <w:num w:numId="11">
    <w:abstractNumId w:val="12"/>
  </w:num>
  <w:num w:numId="12">
    <w:abstractNumId w:val="9"/>
  </w:num>
  <w:num w:numId="13">
    <w:abstractNumId w:val="16"/>
  </w:num>
  <w:num w:numId="14">
    <w:abstractNumId w:val="0"/>
  </w:num>
  <w:num w:numId="15">
    <w:abstractNumId w:val="10"/>
    <w:lvlOverride w:ilvl="0">
      <w:lvl w:ilvl="0">
        <w:numFmt w:val="bullet"/>
        <w:lvlText w:val=""/>
        <w:lvlJc w:val="left"/>
        <w:pPr>
          <w:tabs>
            <w:tab w:val="num" w:pos="720"/>
          </w:tabs>
          <w:ind w:left="720" w:hanging="360"/>
        </w:pPr>
        <w:rPr>
          <w:rFonts w:ascii="Wingdings" w:hAnsi="Wingdings" w:hint="default"/>
          <w:sz w:val="20"/>
        </w:rPr>
      </w:lvl>
    </w:lvlOverride>
  </w:num>
  <w:num w:numId="16">
    <w:abstractNumId w:val="8"/>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0242"/>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10D62"/>
    <w:rsid w:val="00012478"/>
    <w:rsid w:val="0001272F"/>
    <w:rsid w:val="00016A96"/>
    <w:rsid w:val="0002119C"/>
    <w:rsid w:val="000310C8"/>
    <w:rsid w:val="00031E80"/>
    <w:rsid w:val="00033981"/>
    <w:rsid w:val="00042DFF"/>
    <w:rsid w:val="000619FA"/>
    <w:rsid w:val="00065925"/>
    <w:rsid w:val="00072E19"/>
    <w:rsid w:val="000818EA"/>
    <w:rsid w:val="000857C6"/>
    <w:rsid w:val="00086C2C"/>
    <w:rsid w:val="00092E57"/>
    <w:rsid w:val="00093AB0"/>
    <w:rsid w:val="00093B1E"/>
    <w:rsid w:val="00094AE6"/>
    <w:rsid w:val="000A5344"/>
    <w:rsid w:val="000C2D39"/>
    <w:rsid w:val="000C5BAB"/>
    <w:rsid w:val="000C6A86"/>
    <w:rsid w:val="000E1872"/>
    <w:rsid w:val="000E3EBF"/>
    <w:rsid w:val="00103362"/>
    <w:rsid w:val="00111329"/>
    <w:rsid w:val="00113043"/>
    <w:rsid w:val="00117B88"/>
    <w:rsid w:val="00124F49"/>
    <w:rsid w:val="00134EF8"/>
    <w:rsid w:val="00135BAE"/>
    <w:rsid w:val="0013668C"/>
    <w:rsid w:val="001452D7"/>
    <w:rsid w:val="00145E8F"/>
    <w:rsid w:val="001543F7"/>
    <w:rsid w:val="00164685"/>
    <w:rsid w:val="00175DBD"/>
    <w:rsid w:val="00182E91"/>
    <w:rsid w:val="00184D8B"/>
    <w:rsid w:val="001905C4"/>
    <w:rsid w:val="00190662"/>
    <w:rsid w:val="00197BE9"/>
    <w:rsid w:val="001A0CD2"/>
    <w:rsid w:val="001A1584"/>
    <w:rsid w:val="001A55C1"/>
    <w:rsid w:val="001B0461"/>
    <w:rsid w:val="001B7E2C"/>
    <w:rsid w:val="001C5825"/>
    <w:rsid w:val="001C5D7F"/>
    <w:rsid w:val="001D6F99"/>
    <w:rsid w:val="001E51CC"/>
    <w:rsid w:val="001E6845"/>
    <w:rsid w:val="001F0E84"/>
    <w:rsid w:val="001F10C9"/>
    <w:rsid w:val="001F6733"/>
    <w:rsid w:val="0020235E"/>
    <w:rsid w:val="002034DB"/>
    <w:rsid w:val="00207525"/>
    <w:rsid w:val="00215123"/>
    <w:rsid w:val="002171CF"/>
    <w:rsid w:val="002176EA"/>
    <w:rsid w:val="00243B58"/>
    <w:rsid w:val="00244F2D"/>
    <w:rsid w:val="0024709A"/>
    <w:rsid w:val="00247B14"/>
    <w:rsid w:val="00247EDB"/>
    <w:rsid w:val="00253E5A"/>
    <w:rsid w:val="00262160"/>
    <w:rsid w:val="00270E73"/>
    <w:rsid w:val="0027394B"/>
    <w:rsid w:val="00283958"/>
    <w:rsid w:val="00285810"/>
    <w:rsid w:val="002956B9"/>
    <w:rsid w:val="002A71BC"/>
    <w:rsid w:val="002B2157"/>
    <w:rsid w:val="002B49DF"/>
    <w:rsid w:val="002B520A"/>
    <w:rsid w:val="002C32D6"/>
    <w:rsid w:val="002C38B9"/>
    <w:rsid w:val="002C64C0"/>
    <w:rsid w:val="002D3E93"/>
    <w:rsid w:val="002D4A1E"/>
    <w:rsid w:val="002F20E1"/>
    <w:rsid w:val="00302508"/>
    <w:rsid w:val="00311FA5"/>
    <w:rsid w:val="00317208"/>
    <w:rsid w:val="00323EFE"/>
    <w:rsid w:val="00340CFE"/>
    <w:rsid w:val="003416F0"/>
    <w:rsid w:val="003458A7"/>
    <w:rsid w:val="003520A7"/>
    <w:rsid w:val="00356045"/>
    <w:rsid w:val="0036129A"/>
    <w:rsid w:val="00362474"/>
    <w:rsid w:val="003716B9"/>
    <w:rsid w:val="00371E2F"/>
    <w:rsid w:val="00372B93"/>
    <w:rsid w:val="0037330B"/>
    <w:rsid w:val="0037421A"/>
    <w:rsid w:val="003817D3"/>
    <w:rsid w:val="003834DC"/>
    <w:rsid w:val="003835DD"/>
    <w:rsid w:val="003864D6"/>
    <w:rsid w:val="00387F10"/>
    <w:rsid w:val="00391FEB"/>
    <w:rsid w:val="003920A4"/>
    <w:rsid w:val="003A439A"/>
    <w:rsid w:val="003B3E5D"/>
    <w:rsid w:val="003C3F56"/>
    <w:rsid w:val="003C7650"/>
    <w:rsid w:val="003D3FE4"/>
    <w:rsid w:val="003E4B2D"/>
    <w:rsid w:val="003E5409"/>
    <w:rsid w:val="003F40DF"/>
    <w:rsid w:val="003F6959"/>
    <w:rsid w:val="004037C1"/>
    <w:rsid w:val="00411C01"/>
    <w:rsid w:val="00412079"/>
    <w:rsid w:val="00415C69"/>
    <w:rsid w:val="0042095F"/>
    <w:rsid w:val="00422766"/>
    <w:rsid w:val="00423793"/>
    <w:rsid w:val="00432C94"/>
    <w:rsid w:val="004330C6"/>
    <w:rsid w:val="0043733D"/>
    <w:rsid w:val="00445DF3"/>
    <w:rsid w:val="00454F01"/>
    <w:rsid w:val="004624FD"/>
    <w:rsid w:val="0046543C"/>
    <w:rsid w:val="00467743"/>
    <w:rsid w:val="00471643"/>
    <w:rsid w:val="00474003"/>
    <w:rsid w:val="0047707D"/>
    <w:rsid w:val="00481A92"/>
    <w:rsid w:val="0048445A"/>
    <w:rsid w:val="00485602"/>
    <w:rsid w:val="004858F2"/>
    <w:rsid w:val="004968EC"/>
    <w:rsid w:val="004A5441"/>
    <w:rsid w:val="004B5910"/>
    <w:rsid w:val="004B5B8B"/>
    <w:rsid w:val="004C0829"/>
    <w:rsid w:val="004C7606"/>
    <w:rsid w:val="004D54E9"/>
    <w:rsid w:val="004F4589"/>
    <w:rsid w:val="004F5412"/>
    <w:rsid w:val="00507E4C"/>
    <w:rsid w:val="00512A72"/>
    <w:rsid w:val="00514576"/>
    <w:rsid w:val="005208EC"/>
    <w:rsid w:val="00525F4A"/>
    <w:rsid w:val="00531A4F"/>
    <w:rsid w:val="005335D2"/>
    <w:rsid w:val="00546AE6"/>
    <w:rsid w:val="0055572D"/>
    <w:rsid w:val="005740BF"/>
    <w:rsid w:val="005744F5"/>
    <w:rsid w:val="00576210"/>
    <w:rsid w:val="0057690B"/>
    <w:rsid w:val="00576BC9"/>
    <w:rsid w:val="005840F6"/>
    <w:rsid w:val="0059512E"/>
    <w:rsid w:val="005A1ACC"/>
    <w:rsid w:val="005A68F6"/>
    <w:rsid w:val="005B49DD"/>
    <w:rsid w:val="005B7BB6"/>
    <w:rsid w:val="005C3632"/>
    <w:rsid w:val="005C4A93"/>
    <w:rsid w:val="005D45A1"/>
    <w:rsid w:val="005D4D95"/>
    <w:rsid w:val="005D4E2E"/>
    <w:rsid w:val="005F2899"/>
    <w:rsid w:val="005F3307"/>
    <w:rsid w:val="005F3FF6"/>
    <w:rsid w:val="00600743"/>
    <w:rsid w:val="0060526A"/>
    <w:rsid w:val="00610CDC"/>
    <w:rsid w:val="0063132F"/>
    <w:rsid w:val="00633CC0"/>
    <w:rsid w:val="00640BCD"/>
    <w:rsid w:val="00645254"/>
    <w:rsid w:val="00645AA1"/>
    <w:rsid w:val="00652A61"/>
    <w:rsid w:val="006811A8"/>
    <w:rsid w:val="00683F82"/>
    <w:rsid w:val="00691110"/>
    <w:rsid w:val="006A2793"/>
    <w:rsid w:val="006A4552"/>
    <w:rsid w:val="006B4758"/>
    <w:rsid w:val="006C2799"/>
    <w:rsid w:val="006C45CF"/>
    <w:rsid w:val="006C6659"/>
    <w:rsid w:val="006D2E7A"/>
    <w:rsid w:val="006E2CFE"/>
    <w:rsid w:val="006E4981"/>
    <w:rsid w:val="006E5364"/>
    <w:rsid w:val="006E651F"/>
    <w:rsid w:val="006E767C"/>
    <w:rsid w:val="006F7A48"/>
    <w:rsid w:val="007009A4"/>
    <w:rsid w:val="00700CFB"/>
    <w:rsid w:val="007153F5"/>
    <w:rsid w:val="00721C7D"/>
    <w:rsid w:val="0072231E"/>
    <w:rsid w:val="00723BDD"/>
    <w:rsid w:val="00735620"/>
    <w:rsid w:val="00740110"/>
    <w:rsid w:val="00745291"/>
    <w:rsid w:val="00750249"/>
    <w:rsid w:val="00750549"/>
    <w:rsid w:val="00760021"/>
    <w:rsid w:val="0077345C"/>
    <w:rsid w:val="007748BE"/>
    <w:rsid w:val="00775BF5"/>
    <w:rsid w:val="00777F1B"/>
    <w:rsid w:val="00780A4D"/>
    <w:rsid w:val="00786582"/>
    <w:rsid w:val="007934A4"/>
    <w:rsid w:val="00794BD0"/>
    <w:rsid w:val="007A308E"/>
    <w:rsid w:val="007B788E"/>
    <w:rsid w:val="007C398C"/>
    <w:rsid w:val="007C51E2"/>
    <w:rsid w:val="007C6526"/>
    <w:rsid w:val="007C7643"/>
    <w:rsid w:val="007D7F23"/>
    <w:rsid w:val="007E04F9"/>
    <w:rsid w:val="007E430A"/>
    <w:rsid w:val="007E4B69"/>
    <w:rsid w:val="007F103C"/>
    <w:rsid w:val="007F2E6B"/>
    <w:rsid w:val="007F337E"/>
    <w:rsid w:val="007F7D01"/>
    <w:rsid w:val="008015C5"/>
    <w:rsid w:val="00801D20"/>
    <w:rsid w:val="00806772"/>
    <w:rsid w:val="008209B3"/>
    <w:rsid w:val="00821AA6"/>
    <w:rsid w:val="00822DA3"/>
    <w:rsid w:val="008248A6"/>
    <w:rsid w:val="00824AB7"/>
    <w:rsid w:val="00827FBE"/>
    <w:rsid w:val="00840293"/>
    <w:rsid w:val="008474CD"/>
    <w:rsid w:val="00852DA5"/>
    <w:rsid w:val="00853BC1"/>
    <w:rsid w:val="00856D6E"/>
    <w:rsid w:val="008635C3"/>
    <w:rsid w:val="00872F41"/>
    <w:rsid w:val="008A0CC1"/>
    <w:rsid w:val="008A0D9A"/>
    <w:rsid w:val="008C08B8"/>
    <w:rsid w:val="008C4A8C"/>
    <w:rsid w:val="008C5A92"/>
    <w:rsid w:val="008D22AA"/>
    <w:rsid w:val="008D5D01"/>
    <w:rsid w:val="008E0434"/>
    <w:rsid w:val="008E0A95"/>
    <w:rsid w:val="008E12E9"/>
    <w:rsid w:val="008E327B"/>
    <w:rsid w:val="008F12AC"/>
    <w:rsid w:val="008F2D79"/>
    <w:rsid w:val="008F3AD1"/>
    <w:rsid w:val="00904362"/>
    <w:rsid w:val="00905794"/>
    <w:rsid w:val="009139FB"/>
    <w:rsid w:val="00913A6C"/>
    <w:rsid w:val="0091412C"/>
    <w:rsid w:val="00916F1C"/>
    <w:rsid w:val="00917BD4"/>
    <w:rsid w:val="009209CA"/>
    <w:rsid w:val="00920BFE"/>
    <w:rsid w:val="0092757C"/>
    <w:rsid w:val="00933D02"/>
    <w:rsid w:val="00942CD4"/>
    <w:rsid w:val="0095102E"/>
    <w:rsid w:val="0095148D"/>
    <w:rsid w:val="009643EB"/>
    <w:rsid w:val="0097368B"/>
    <w:rsid w:val="009778CC"/>
    <w:rsid w:val="009B56F9"/>
    <w:rsid w:val="009C2121"/>
    <w:rsid w:val="009D0E75"/>
    <w:rsid w:val="009D35BA"/>
    <w:rsid w:val="009D411A"/>
    <w:rsid w:val="009E41F8"/>
    <w:rsid w:val="009E7449"/>
    <w:rsid w:val="009F0541"/>
    <w:rsid w:val="009F0FB4"/>
    <w:rsid w:val="009F650C"/>
    <w:rsid w:val="00A04F1D"/>
    <w:rsid w:val="00A07934"/>
    <w:rsid w:val="00A17E32"/>
    <w:rsid w:val="00A57A45"/>
    <w:rsid w:val="00A61537"/>
    <w:rsid w:val="00A65CF8"/>
    <w:rsid w:val="00A70816"/>
    <w:rsid w:val="00A71B6D"/>
    <w:rsid w:val="00A738EB"/>
    <w:rsid w:val="00A76D46"/>
    <w:rsid w:val="00A81A45"/>
    <w:rsid w:val="00A947D9"/>
    <w:rsid w:val="00A95EEC"/>
    <w:rsid w:val="00AA4E14"/>
    <w:rsid w:val="00AB080D"/>
    <w:rsid w:val="00AB0B14"/>
    <w:rsid w:val="00AC6A98"/>
    <w:rsid w:val="00AC74FA"/>
    <w:rsid w:val="00AD14DC"/>
    <w:rsid w:val="00AD56FA"/>
    <w:rsid w:val="00AE0BCA"/>
    <w:rsid w:val="00AF5B54"/>
    <w:rsid w:val="00AF613A"/>
    <w:rsid w:val="00AF722F"/>
    <w:rsid w:val="00B24385"/>
    <w:rsid w:val="00B26D43"/>
    <w:rsid w:val="00B270F6"/>
    <w:rsid w:val="00B33379"/>
    <w:rsid w:val="00B37C6C"/>
    <w:rsid w:val="00B42DDB"/>
    <w:rsid w:val="00B43B48"/>
    <w:rsid w:val="00B47780"/>
    <w:rsid w:val="00B712D5"/>
    <w:rsid w:val="00B74DAC"/>
    <w:rsid w:val="00B76096"/>
    <w:rsid w:val="00B91E90"/>
    <w:rsid w:val="00B93A62"/>
    <w:rsid w:val="00B943F0"/>
    <w:rsid w:val="00BA5240"/>
    <w:rsid w:val="00BA750F"/>
    <w:rsid w:val="00BA761B"/>
    <w:rsid w:val="00BB0030"/>
    <w:rsid w:val="00BB35C1"/>
    <w:rsid w:val="00BC2C84"/>
    <w:rsid w:val="00BC417C"/>
    <w:rsid w:val="00BD18F0"/>
    <w:rsid w:val="00BE4BCC"/>
    <w:rsid w:val="00BF38E8"/>
    <w:rsid w:val="00BF7D07"/>
    <w:rsid w:val="00C028A4"/>
    <w:rsid w:val="00C03E6C"/>
    <w:rsid w:val="00C1680C"/>
    <w:rsid w:val="00C1710D"/>
    <w:rsid w:val="00C274BB"/>
    <w:rsid w:val="00C3535E"/>
    <w:rsid w:val="00C432CE"/>
    <w:rsid w:val="00C4796C"/>
    <w:rsid w:val="00C47DE7"/>
    <w:rsid w:val="00C47ED6"/>
    <w:rsid w:val="00C5006E"/>
    <w:rsid w:val="00C64305"/>
    <w:rsid w:val="00C66F10"/>
    <w:rsid w:val="00C7436D"/>
    <w:rsid w:val="00C75511"/>
    <w:rsid w:val="00C77231"/>
    <w:rsid w:val="00C81614"/>
    <w:rsid w:val="00C85C87"/>
    <w:rsid w:val="00C874D6"/>
    <w:rsid w:val="00C87824"/>
    <w:rsid w:val="00C94616"/>
    <w:rsid w:val="00CA04B3"/>
    <w:rsid w:val="00CB3E46"/>
    <w:rsid w:val="00CB5540"/>
    <w:rsid w:val="00CC4FA9"/>
    <w:rsid w:val="00CD4DE8"/>
    <w:rsid w:val="00CD7F18"/>
    <w:rsid w:val="00CE09E8"/>
    <w:rsid w:val="00CE0FF9"/>
    <w:rsid w:val="00CE5003"/>
    <w:rsid w:val="00CE6616"/>
    <w:rsid w:val="00D00355"/>
    <w:rsid w:val="00D04765"/>
    <w:rsid w:val="00D1525D"/>
    <w:rsid w:val="00D178AD"/>
    <w:rsid w:val="00D20244"/>
    <w:rsid w:val="00D3400C"/>
    <w:rsid w:val="00D36541"/>
    <w:rsid w:val="00D37E7B"/>
    <w:rsid w:val="00D45AF7"/>
    <w:rsid w:val="00D52D14"/>
    <w:rsid w:val="00D60CED"/>
    <w:rsid w:val="00D63C44"/>
    <w:rsid w:val="00D7514C"/>
    <w:rsid w:val="00D87DE6"/>
    <w:rsid w:val="00D915C1"/>
    <w:rsid w:val="00D92D46"/>
    <w:rsid w:val="00DA2287"/>
    <w:rsid w:val="00DA243C"/>
    <w:rsid w:val="00DB37E7"/>
    <w:rsid w:val="00DC1B36"/>
    <w:rsid w:val="00DD0C9B"/>
    <w:rsid w:val="00DD70A1"/>
    <w:rsid w:val="00DE01C7"/>
    <w:rsid w:val="00DE22EF"/>
    <w:rsid w:val="00DE295B"/>
    <w:rsid w:val="00DE2C7E"/>
    <w:rsid w:val="00DE2FD9"/>
    <w:rsid w:val="00DE3776"/>
    <w:rsid w:val="00DE5608"/>
    <w:rsid w:val="00DE5CC5"/>
    <w:rsid w:val="00DE7198"/>
    <w:rsid w:val="00DF13D2"/>
    <w:rsid w:val="00DF2BC4"/>
    <w:rsid w:val="00DF7668"/>
    <w:rsid w:val="00E05923"/>
    <w:rsid w:val="00E06A56"/>
    <w:rsid w:val="00E1081B"/>
    <w:rsid w:val="00E1626C"/>
    <w:rsid w:val="00E24D88"/>
    <w:rsid w:val="00E4607C"/>
    <w:rsid w:val="00E60FA6"/>
    <w:rsid w:val="00E61F6F"/>
    <w:rsid w:val="00E635F3"/>
    <w:rsid w:val="00E72BA6"/>
    <w:rsid w:val="00E85818"/>
    <w:rsid w:val="00E86932"/>
    <w:rsid w:val="00E94C2E"/>
    <w:rsid w:val="00E9699A"/>
    <w:rsid w:val="00EA107B"/>
    <w:rsid w:val="00EA1913"/>
    <w:rsid w:val="00EB4FE9"/>
    <w:rsid w:val="00EE0F8A"/>
    <w:rsid w:val="00EF2210"/>
    <w:rsid w:val="00F00F40"/>
    <w:rsid w:val="00F01B04"/>
    <w:rsid w:val="00F10AE8"/>
    <w:rsid w:val="00F1313D"/>
    <w:rsid w:val="00F14855"/>
    <w:rsid w:val="00F164EA"/>
    <w:rsid w:val="00F21E77"/>
    <w:rsid w:val="00F22DE6"/>
    <w:rsid w:val="00F27082"/>
    <w:rsid w:val="00F40FC9"/>
    <w:rsid w:val="00F4178D"/>
    <w:rsid w:val="00F46090"/>
    <w:rsid w:val="00F571EF"/>
    <w:rsid w:val="00F62431"/>
    <w:rsid w:val="00F66FBC"/>
    <w:rsid w:val="00F80043"/>
    <w:rsid w:val="00F85366"/>
    <w:rsid w:val="00FA0750"/>
    <w:rsid w:val="00FA0EA2"/>
    <w:rsid w:val="00FA21A8"/>
    <w:rsid w:val="00FA42C1"/>
    <w:rsid w:val="00FA5790"/>
    <w:rsid w:val="00FA59A8"/>
    <w:rsid w:val="00FB796E"/>
    <w:rsid w:val="00FC2346"/>
    <w:rsid w:val="00FC505E"/>
    <w:rsid w:val="00FC51BC"/>
    <w:rsid w:val="00FC7F35"/>
    <w:rsid w:val="00FD63AF"/>
    <w:rsid w:val="00FE0C86"/>
    <w:rsid w:val="00FE5893"/>
    <w:rsid w:val="00FF6518"/>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14:docId w14:val="4344C47C"/>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de-DE" w:eastAsia="de-DE" w:bidi="de-DE"/>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8209B3"/>
    <w:rPr>
      <w:rFonts w:ascii="Times New Roman" w:eastAsia="Times New Roman" w:hAnsi="Times New Roman" w:cs="Times New Roman"/>
    </w:rPr>
  </w:style>
  <w:style w:type="paragraph" w:styleId="berschrift1">
    <w:name w:val="heading 1"/>
    <w:basedOn w:val="Standard"/>
    <w:link w:val="berschrift1Zchn"/>
    <w:uiPriority w:val="9"/>
    <w:qFormat/>
    <w:rsid w:val="002F20E1"/>
    <w:pPr>
      <w:spacing w:before="100" w:beforeAutospacing="1" w:after="100" w:afterAutospacing="1"/>
      <w:outlineLvl w:val="0"/>
    </w:pPr>
    <w:rPr>
      <w:b/>
      <w:bCs/>
      <w:kern w:val="36"/>
      <w:sz w:val="48"/>
      <w:szCs w:val="48"/>
      <w:lang w:bidi="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style>
  <w:style w:type="character" w:customStyle="1" w:styleId="KopfzeileZchn">
    <w:name w:val="Kopfzeile Zchn"/>
    <w:basedOn w:val="Absatz-Standardschriftart"/>
    <w:link w:val="Kopfzeile"/>
    <w:uiPriority w:val="99"/>
    <w:rsid w:val="004330C6"/>
    <w:rPr>
      <w:rFonts w:ascii="Times New Roman" w:hAnsi="Times New Roman" w:cs="Times New Roman"/>
      <w:lang w:eastAsia="de-DE"/>
    </w:rPr>
  </w:style>
  <w:style w:type="paragraph" w:styleId="Fuzeile">
    <w:name w:val="footer"/>
    <w:basedOn w:val="Standard"/>
    <w:link w:val="FuzeileZchn"/>
    <w:uiPriority w:val="99"/>
    <w:unhideWhenUsed/>
    <w:rsid w:val="004330C6"/>
    <w:pPr>
      <w:tabs>
        <w:tab w:val="center" w:pos="4703"/>
        <w:tab w:val="right" w:pos="9406"/>
      </w:tabs>
    </w:pPr>
  </w:style>
  <w:style w:type="character" w:customStyle="1" w:styleId="FuzeileZchn">
    <w:name w:val="Fußzeile Zchn"/>
    <w:basedOn w:val="Absatz-Standardschriftart"/>
    <w:link w:val="Fuzeile"/>
    <w:uiPriority w:val="99"/>
    <w:rsid w:val="004330C6"/>
    <w:rPr>
      <w:rFonts w:ascii="Times New Roman" w:hAnsi="Times New Roman" w:cs="Times New Roman"/>
      <w:lang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unhideWhenUsed/>
    <w:rsid w:val="00432C94"/>
    <w:rPr>
      <w:sz w:val="20"/>
      <w:szCs w:val="20"/>
    </w:rPr>
  </w:style>
  <w:style w:type="character" w:customStyle="1" w:styleId="KommentartextZchn">
    <w:name w:val="Kommentartext Zchn"/>
    <w:basedOn w:val="Absatz-Standardschriftart"/>
    <w:link w:val="Kommentartext"/>
    <w:uiPriority w:val="99"/>
    <w:rsid w:val="0001272F"/>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2F20E1"/>
    <w:rPr>
      <w:rFonts w:ascii="Times New Roman" w:eastAsia="Times New Roman" w:hAnsi="Times New Roman" w:cs="Times New Roman"/>
      <w:b/>
      <w:bCs/>
      <w:kern w:val="36"/>
      <w:sz w:val="48"/>
      <w:szCs w:val="48"/>
      <w:lang w:bidi="ar-SA"/>
    </w:rPr>
  </w:style>
  <w:style w:type="paragraph" w:styleId="StandardWeb">
    <w:name w:val="Normal (Web)"/>
    <w:basedOn w:val="Standard"/>
    <w:uiPriority w:val="99"/>
    <w:semiHidden/>
    <w:unhideWhenUsed/>
    <w:rsid w:val="002F20E1"/>
    <w:pPr>
      <w:spacing w:before="100" w:beforeAutospacing="1" w:after="100" w:afterAutospacing="1"/>
    </w:pPr>
    <w:rPr>
      <w:lang w:bidi="ar-SA"/>
    </w:rPr>
  </w:style>
  <w:style w:type="character" w:styleId="NichtaufgelsteErwhnung">
    <w:name w:val="Unresolved Mention"/>
    <w:basedOn w:val="Absatz-Standardschriftart"/>
    <w:uiPriority w:val="99"/>
    <w:semiHidden/>
    <w:unhideWhenUsed/>
    <w:rsid w:val="002F20E1"/>
    <w:rPr>
      <w:color w:val="605E5C"/>
      <w:shd w:val="clear" w:color="auto" w:fill="E1DFDD"/>
    </w:rPr>
  </w:style>
  <w:style w:type="paragraph" w:customStyle="1" w:styleId="xmsolistparagraph">
    <w:name w:val="xmsolistparagraph"/>
    <w:basedOn w:val="Standard"/>
    <w:rsid w:val="00323EFE"/>
    <w:pPr>
      <w:spacing w:before="100" w:beforeAutospacing="1" w:after="100" w:afterAutospacing="1"/>
    </w:pPr>
    <w:rPr>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579377">
      <w:bodyDiv w:val="1"/>
      <w:marLeft w:val="0"/>
      <w:marRight w:val="0"/>
      <w:marTop w:val="0"/>
      <w:marBottom w:val="0"/>
      <w:divBdr>
        <w:top w:val="none" w:sz="0" w:space="0" w:color="auto"/>
        <w:left w:val="none" w:sz="0" w:space="0" w:color="auto"/>
        <w:bottom w:val="none" w:sz="0" w:space="0" w:color="auto"/>
        <w:right w:val="none" w:sz="0" w:space="0" w:color="auto"/>
      </w:divBdr>
    </w:div>
    <w:div w:id="124852451">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304240017">
      <w:bodyDiv w:val="1"/>
      <w:marLeft w:val="0"/>
      <w:marRight w:val="0"/>
      <w:marTop w:val="0"/>
      <w:marBottom w:val="0"/>
      <w:divBdr>
        <w:top w:val="none" w:sz="0" w:space="0" w:color="auto"/>
        <w:left w:val="none" w:sz="0" w:space="0" w:color="auto"/>
        <w:bottom w:val="none" w:sz="0" w:space="0" w:color="auto"/>
        <w:right w:val="none" w:sz="0" w:space="0" w:color="auto"/>
      </w:divBdr>
    </w:div>
    <w:div w:id="368798789">
      <w:bodyDiv w:val="1"/>
      <w:marLeft w:val="0"/>
      <w:marRight w:val="0"/>
      <w:marTop w:val="0"/>
      <w:marBottom w:val="0"/>
      <w:divBdr>
        <w:top w:val="none" w:sz="0" w:space="0" w:color="auto"/>
        <w:left w:val="none" w:sz="0" w:space="0" w:color="auto"/>
        <w:bottom w:val="none" w:sz="0" w:space="0" w:color="auto"/>
        <w:right w:val="none" w:sz="0" w:space="0" w:color="auto"/>
      </w:divBdr>
    </w:div>
    <w:div w:id="368801582">
      <w:bodyDiv w:val="1"/>
      <w:marLeft w:val="0"/>
      <w:marRight w:val="0"/>
      <w:marTop w:val="0"/>
      <w:marBottom w:val="0"/>
      <w:divBdr>
        <w:top w:val="none" w:sz="0" w:space="0" w:color="auto"/>
        <w:left w:val="none" w:sz="0" w:space="0" w:color="auto"/>
        <w:bottom w:val="none" w:sz="0" w:space="0" w:color="auto"/>
        <w:right w:val="none" w:sz="0" w:space="0" w:color="auto"/>
      </w:divBdr>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77784767">
      <w:bodyDiv w:val="1"/>
      <w:marLeft w:val="0"/>
      <w:marRight w:val="0"/>
      <w:marTop w:val="0"/>
      <w:marBottom w:val="0"/>
      <w:divBdr>
        <w:top w:val="none" w:sz="0" w:space="0" w:color="auto"/>
        <w:left w:val="none" w:sz="0" w:space="0" w:color="auto"/>
        <w:bottom w:val="none" w:sz="0" w:space="0" w:color="auto"/>
        <w:right w:val="none" w:sz="0" w:space="0" w:color="auto"/>
      </w:divBdr>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845362363">
      <w:bodyDiv w:val="1"/>
      <w:marLeft w:val="0"/>
      <w:marRight w:val="0"/>
      <w:marTop w:val="0"/>
      <w:marBottom w:val="0"/>
      <w:divBdr>
        <w:top w:val="none" w:sz="0" w:space="0" w:color="auto"/>
        <w:left w:val="none" w:sz="0" w:space="0" w:color="auto"/>
        <w:bottom w:val="none" w:sz="0" w:space="0" w:color="auto"/>
        <w:right w:val="none" w:sz="0" w:space="0" w:color="auto"/>
      </w:divBdr>
    </w:div>
    <w:div w:id="859587131">
      <w:bodyDiv w:val="1"/>
      <w:marLeft w:val="0"/>
      <w:marRight w:val="0"/>
      <w:marTop w:val="0"/>
      <w:marBottom w:val="0"/>
      <w:divBdr>
        <w:top w:val="none" w:sz="0" w:space="0" w:color="auto"/>
        <w:left w:val="none" w:sz="0" w:space="0" w:color="auto"/>
        <w:bottom w:val="none" w:sz="0" w:space="0" w:color="auto"/>
        <w:right w:val="none" w:sz="0" w:space="0" w:color="auto"/>
      </w:divBdr>
    </w:div>
    <w:div w:id="867644672">
      <w:bodyDiv w:val="1"/>
      <w:marLeft w:val="0"/>
      <w:marRight w:val="0"/>
      <w:marTop w:val="0"/>
      <w:marBottom w:val="0"/>
      <w:divBdr>
        <w:top w:val="none" w:sz="0" w:space="0" w:color="auto"/>
        <w:left w:val="none" w:sz="0" w:space="0" w:color="auto"/>
        <w:bottom w:val="none" w:sz="0" w:space="0" w:color="auto"/>
        <w:right w:val="none" w:sz="0" w:space="0" w:color="auto"/>
      </w:divBdr>
    </w:div>
    <w:div w:id="896890509">
      <w:bodyDiv w:val="1"/>
      <w:marLeft w:val="0"/>
      <w:marRight w:val="0"/>
      <w:marTop w:val="0"/>
      <w:marBottom w:val="0"/>
      <w:divBdr>
        <w:top w:val="none" w:sz="0" w:space="0" w:color="auto"/>
        <w:left w:val="none" w:sz="0" w:space="0" w:color="auto"/>
        <w:bottom w:val="none" w:sz="0" w:space="0" w:color="auto"/>
        <w:right w:val="none" w:sz="0" w:space="0" w:color="auto"/>
      </w:divBdr>
    </w:div>
    <w:div w:id="960385383">
      <w:bodyDiv w:val="1"/>
      <w:marLeft w:val="0"/>
      <w:marRight w:val="0"/>
      <w:marTop w:val="0"/>
      <w:marBottom w:val="0"/>
      <w:divBdr>
        <w:top w:val="none" w:sz="0" w:space="0" w:color="auto"/>
        <w:left w:val="none" w:sz="0" w:space="0" w:color="auto"/>
        <w:bottom w:val="none" w:sz="0" w:space="0" w:color="auto"/>
        <w:right w:val="none" w:sz="0" w:space="0" w:color="auto"/>
      </w:divBdr>
    </w:div>
    <w:div w:id="1042172955">
      <w:bodyDiv w:val="1"/>
      <w:marLeft w:val="0"/>
      <w:marRight w:val="0"/>
      <w:marTop w:val="0"/>
      <w:marBottom w:val="0"/>
      <w:divBdr>
        <w:top w:val="none" w:sz="0" w:space="0" w:color="auto"/>
        <w:left w:val="none" w:sz="0" w:space="0" w:color="auto"/>
        <w:bottom w:val="none" w:sz="0" w:space="0" w:color="auto"/>
        <w:right w:val="none" w:sz="0" w:space="0" w:color="auto"/>
      </w:divBdr>
    </w:div>
    <w:div w:id="1196771489">
      <w:bodyDiv w:val="1"/>
      <w:marLeft w:val="0"/>
      <w:marRight w:val="0"/>
      <w:marTop w:val="0"/>
      <w:marBottom w:val="0"/>
      <w:divBdr>
        <w:top w:val="none" w:sz="0" w:space="0" w:color="auto"/>
        <w:left w:val="none" w:sz="0" w:space="0" w:color="auto"/>
        <w:bottom w:val="none" w:sz="0" w:space="0" w:color="auto"/>
        <w:right w:val="none" w:sz="0" w:space="0" w:color="auto"/>
      </w:divBdr>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280407759">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682658338">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859267616">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ameolight.com/en/"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ld-systems.com/en/" TargetMode="External"/><Relationship Id="rId12" Type="http://schemas.openxmlformats.org/officeDocument/2006/relationships/hyperlink" Target="mailto:press@adamhall.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adamhall.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blog.adamhall.com/en/" TargetMode="External"/><Relationship Id="rId4" Type="http://schemas.openxmlformats.org/officeDocument/2006/relationships/webSettings" Target="webSettings.xml"/><Relationship Id="rId9" Type="http://schemas.openxmlformats.org/officeDocument/2006/relationships/hyperlink" Target="http://www.adamhall.com/"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594</Words>
  <Characters>3639</Characters>
  <Application>Microsoft Office Word</Application>
  <DocSecurity>0</DocSecurity>
  <Lines>30</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4225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lastModifiedBy>Alina Knewitz</cp:lastModifiedBy>
  <cp:revision>44</cp:revision>
  <cp:lastPrinted>2019-01-10T17:28:00Z</cp:lastPrinted>
  <dcterms:created xsi:type="dcterms:W3CDTF">2019-02-12T09:24:00Z</dcterms:created>
  <dcterms:modified xsi:type="dcterms:W3CDTF">2020-04-07T09:33:00Z</dcterms:modified>
</cp:coreProperties>
</file>